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One</w:t>
      </w:r>
    </w:p>
    <w:p>
      <w:r>
        <w:rPr>
          <w:b w:val="1"/>
          <w:bCs w:val="1"/>
        </w:rPr>
        <w:t>Two</w:t>
      </w:r>
    </w:p>
    <w:p>
      <w:r>
        <w:rPr>
          <w:i w:val="1"/>
          <w:iCs w:val="1"/>
          <w:color w:val="FF0000"/>
        </w:rPr>
        <w:t>Three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